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b w:val="0"/>
          <w:sz w:val="29"/>
        </w:rPr>
      </w:pPr>
      <w:r>
        <w:rPr/>
        <w:pict>
          <v:group style="position:absolute;margin-left:0pt;margin-top:757.385193pt;width:595.3pt;height:6.7pt;mso-position-horizontal-relative:page;mso-position-vertical-relative:page;z-index:15730176" id="docshapegroup1" coordorigin="0,15148" coordsize="11906,134">
            <v:rect style="position:absolute;left:0;top:15157;width:11906;height:114" id="docshape2" filled="true" fillcolor="#f6b331" stroked="false">
              <v:fill type="solid"/>
            </v:rect>
            <v:shape style="position:absolute;left:0;top:15147;width:11906;height:134" id="docshape3" coordorigin="0,15148" coordsize="11906,134" path="m11906,15261l0,15261,0,15281,11906,15281,11906,15261xm11906,15148l0,15148,0,15168,11906,15168,11906,15148xe" filled="true" fillcolor="#f6b331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40.782715pt;margin-top:646.413025pt;width:.5pt;height:99.25pt;mso-position-horizontal-relative:page;mso-position-vertical-relative:page;z-index:15731712" id="docshapegroup4" coordorigin="10816,12928" coordsize="10,1985">
            <v:shape style="position:absolute;left:10820;top:12928;width:2;height:1985" id="docshape5" coordorigin="10821,12928" coordsize="0,1985" path="m10821,12928l10821,14913e" filled="true" fillcolor="#f6b331" stroked="false">
              <v:path arrowok="t"/>
              <v:fill type="solid"/>
            </v:shape>
            <v:line style="position:absolute" from="10821,12928" to="10821,14913" stroked="true" strokeweight=".5pt" strokecolor="#f6b331">
              <v:stroke dashstyle="solid"/>
            </v:line>
            <w10:wrap type="none"/>
          </v:group>
        </w:pict>
      </w:r>
    </w:p>
    <w:p>
      <w:pPr>
        <w:tabs>
          <w:tab w:pos="10605" w:val="left" w:leader="none"/>
        </w:tabs>
        <w:spacing w:before="100"/>
        <w:ind w:left="6381" w:right="0" w:firstLine="0"/>
        <w:jc w:val="left"/>
        <w:rPr>
          <w:rFonts w:ascii="Myriad Pro Cond"/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3503688</wp:posOffset>
            </wp:positionH>
            <wp:positionV relativeFrom="paragraph">
              <wp:posOffset>-217204</wp:posOffset>
            </wp:positionV>
            <wp:extent cx="624624" cy="59182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624" cy="591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yriad Pro Cond"/>
          <w:b/>
          <w:color w:val="F6B331"/>
          <w:sz w:val="24"/>
          <w:u w:val="single" w:color="F6B331"/>
        </w:rPr>
        <w:t>A</w:t>
      </w:r>
      <w:r>
        <w:rPr>
          <w:rFonts w:ascii="Myriad Pro Cond"/>
          <w:b/>
          <w:color w:val="F6B331"/>
          <w:spacing w:val="4"/>
          <w:sz w:val="24"/>
          <w:u w:val="single" w:color="F6B331"/>
        </w:rPr>
        <w:t> </w:t>
      </w:r>
      <w:r>
        <w:rPr>
          <w:rFonts w:ascii="Myriad Pro Cond"/>
          <w:b/>
          <w:color w:val="F6B331"/>
          <w:sz w:val="24"/>
          <w:u w:val="single" w:color="F6B331"/>
        </w:rPr>
        <w:t>n</w:t>
      </w:r>
      <w:r>
        <w:rPr>
          <w:rFonts w:ascii="Myriad Pro Cond"/>
          <w:b/>
          <w:color w:val="F6B331"/>
          <w:spacing w:val="4"/>
          <w:sz w:val="24"/>
          <w:u w:val="single" w:color="F6B331"/>
        </w:rPr>
        <w:t> </w:t>
      </w:r>
      <w:r>
        <w:rPr>
          <w:rFonts w:ascii="Myriad Pro Cond"/>
          <w:b/>
          <w:color w:val="F6B331"/>
          <w:sz w:val="24"/>
          <w:u w:val="single" w:color="F6B331"/>
        </w:rPr>
        <w:t>n</w:t>
      </w:r>
      <w:r>
        <w:rPr>
          <w:rFonts w:ascii="Myriad Pro Cond"/>
          <w:b/>
          <w:color w:val="F6B331"/>
          <w:spacing w:val="4"/>
          <w:sz w:val="24"/>
          <w:u w:val="single" w:color="F6B331"/>
        </w:rPr>
        <w:t> </w:t>
      </w:r>
      <w:r>
        <w:rPr>
          <w:rFonts w:ascii="Myriad Pro Cond"/>
          <w:b/>
          <w:color w:val="F6B331"/>
          <w:sz w:val="24"/>
          <w:u w:val="single" w:color="F6B331"/>
        </w:rPr>
        <w:t>e</w:t>
      </w:r>
      <w:r>
        <w:rPr>
          <w:rFonts w:ascii="Myriad Pro Cond"/>
          <w:b/>
          <w:color w:val="F6B331"/>
          <w:spacing w:val="15"/>
          <w:sz w:val="24"/>
          <w:u w:val="single" w:color="F6B331"/>
        </w:rPr>
        <w:t> </w:t>
      </w:r>
      <w:r>
        <w:rPr>
          <w:rFonts w:ascii="Myriad Pro Cond"/>
          <w:b/>
          <w:color w:val="F6B331"/>
          <w:sz w:val="24"/>
          <w:u w:val="single" w:color="F6B331"/>
        </w:rPr>
        <w:t>x</w:t>
        <w:tab/>
      </w:r>
    </w:p>
    <w:p>
      <w:pPr>
        <w:pStyle w:val="BodyText"/>
        <w:spacing w:line="20" w:lineRule="exact"/>
        <w:ind w:left="-1300"/>
        <w:rPr>
          <w:b w:val="0"/>
          <w:sz w:val="2"/>
        </w:rPr>
      </w:pPr>
      <w:r>
        <w:rPr/>
        <w:pict>
          <v:group style="position:absolute;margin-left:59.199699pt;margin-top:54.899899pt;width:.5pt;height:99.25pt;mso-position-horizontal-relative:page;mso-position-vertical-relative:paragraph;z-index:15731200" id="docshapegroup6" coordorigin="1184,1098" coordsize="10,1985">
            <v:shape style="position:absolute;left:1189;top:1098;width:2;height:1985" id="docshape7" coordorigin="1189,1098" coordsize="0,1985" path="m1189,1098l1189,3082e" filled="true" fillcolor="#f6b331" stroked="false">
              <v:path arrowok="t"/>
              <v:fill type="solid"/>
            </v:shape>
            <v:line style="position:absolute" from="1189,1098" to="1189,3082" stroked="true" strokeweight=".5pt" strokecolor="#f6b331">
              <v:stroke dashstyle="solid"/>
            </v:line>
            <w10:wrap type="none"/>
          </v:group>
        </w:pict>
      </w:r>
      <w:r>
        <w:rPr>
          <w:b w:val="0"/>
          <w:sz w:val="2"/>
        </w:rPr>
        <w:pict>
          <v:group style="width:215.45pt;height:.5pt;mso-position-horizontal-relative:char;mso-position-vertical-relative:line" id="docshapegroup8" coordorigin="0,0" coordsize="4309,10">
            <v:rect style="position:absolute;left:0;top:0;width:4309;height:10" id="docshape9" filled="true" fillcolor="#f6b331" stroked="false">
              <v:fill type="solid"/>
            </v:rect>
          </v:group>
        </w:pict>
      </w:r>
      <w:r>
        <w:rPr>
          <w:b w:val="0"/>
          <w:sz w:val="2"/>
        </w:rPr>
      </w:r>
    </w:p>
    <w:p>
      <w:pPr>
        <w:pStyle w:val="BodyText"/>
        <w:spacing w:before="7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3291801</wp:posOffset>
            </wp:positionH>
            <wp:positionV relativeFrom="paragraph">
              <wp:posOffset>173652</wp:posOffset>
            </wp:positionV>
            <wp:extent cx="1046597" cy="247650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597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865997pt;margin-top:13.342pt;width:459.25pt;height:34.050pt;mso-position-horizontal-relative:page;mso-position-vertical-relative:paragraph;z-index:-15727616;mso-wrap-distance-left:0;mso-wrap-distance-right:0" type="#_x0000_t202" id="docshape10" filled="true" fillcolor="#f6b331" stroked="false">
            <v:textbox inset="0,0,0,0">
              <w:txbxContent>
                <w:p>
                  <w:pPr>
                    <w:pStyle w:val="BodyText"/>
                    <w:spacing w:before="293"/>
                    <w:ind w:left="80"/>
                    <w:rPr>
                      <w:color w:val="000000"/>
                    </w:rPr>
                  </w:pPr>
                  <w:r>
                    <w:rPr>
                      <w:color w:val="FFFFFF"/>
                    </w:rPr>
                    <w:t>What</w:t>
                  </w:r>
                  <w:r>
                    <w:rPr>
                      <w:color w:val="FFFFFF"/>
                      <w:spacing w:val="-3"/>
                    </w:rPr>
                    <w:t> </w:t>
                  </w:r>
                  <w:r>
                    <w:rPr>
                      <w:color w:val="FFFFFF"/>
                    </w:rPr>
                    <w:t>helps</w:t>
                  </w:r>
                  <w:r>
                    <w:rPr>
                      <w:color w:val="FFFFFF"/>
                      <w:spacing w:val="-2"/>
                    </w:rPr>
                    <w:t> </w:t>
                  </w:r>
                  <w:r>
                    <w:rPr>
                      <w:color w:val="FFFFFF"/>
                    </w:rPr>
                    <w:t>my</w:t>
                  </w:r>
                  <w:r>
                    <w:rPr>
                      <w:color w:val="FFFFFF"/>
                      <w:spacing w:val="-2"/>
                    </w:rPr>
                    <w:t> </w:t>
                  </w:r>
                  <w:r>
                    <w:rPr>
                      <w:color w:val="FFFFFF"/>
                    </w:rPr>
                    <w:t>recovery?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0"/>
        <w:rPr>
          <w:sz w:val="23"/>
        </w:rPr>
      </w:pPr>
    </w:p>
    <w:tbl>
      <w:tblPr>
        <w:tblW w:w="0" w:type="auto"/>
        <w:jc w:val="left"/>
        <w:tblInd w:w="12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8"/>
        <w:gridCol w:w="6066"/>
      </w:tblGrid>
      <w:tr>
        <w:trPr>
          <w:trHeight w:val="443" w:hRule="atLeast"/>
        </w:trPr>
        <w:tc>
          <w:tcPr>
            <w:tcW w:w="3108" w:type="dxa"/>
            <w:shd w:val="clear" w:color="auto" w:fill="FFD26D"/>
          </w:tcPr>
          <w:p>
            <w:pPr>
              <w:pStyle w:val="TableParagraph"/>
              <w:spacing w:before="118"/>
              <w:ind w:left="484" w:right="474"/>
              <w:jc w:val="center"/>
              <w:rPr>
                <w:sz w:val="18"/>
              </w:rPr>
            </w:pPr>
            <w:r>
              <w:rPr>
                <w:color w:val="414042"/>
                <w:sz w:val="18"/>
              </w:rPr>
              <w:t>Factors</w:t>
            </w:r>
            <w:r>
              <w:rPr>
                <w:color w:val="414042"/>
                <w:spacing w:val="-3"/>
                <w:sz w:val="18"/>
              </w:rPr>
              <w:t> </w:t>
            </w:r>
            <w:r>
              <w:rPr>
                <w:color w:val="414042"/>
                <w:sz w:val="18"/>
              </w:rPr>
              <w:t>supporting</w:t>
            </w:r>
            <w:r>
              <w:rPr>
                <w:color w:val="414042"/>
                <w:spacing w:val="-3"/>
                <w:sz w:val="18"/>
              </w:rPr>
              <w:t> </w:t>
            </w:r>
            <w:r>
              <w:rPr>
                <w:color w:val="414042"/>
                <w:sz w:val="18"/>
              </w:rPr>
              <w:t>recovery</w:t>
            </w:r>
          </w:p>
        </w:tc>
        <w:tc>
          <w:tcPr>
            <w:tcW w:w="6066" w:type="dxa"/>
            <w:shd w:val="clear" w:color="auto" w:fill="FFD26D"/>
          </w:tcPr>
          <w:p>
            <w:pPr>
              <w:pStyle w:val="TableParagraph"/>
              <w:spacing w:before="118"/>
              <w:ind w:left="80"/>
              <w:rPr>
                <w:sz w:val="18"/>
              </w:rPr>
            </w:pPr>
            <w:r>
              <w:rPr>
                <w:color w:val="414042"/>
                <w:sz w:val="18"/>
              </w:rPr>
              <w:t>How</w:t>
            </w:r>
            <w:r>
              <w:rPr>
                <w:color w:val="414042"/>
                <w:spacing w:val="-2"/>
                <w:sz w:val="18"/>
              </w:rPr>
              <w:t> </w:t>
            </w:r>
            <w:r>
              <w:rPr>
                <w:color w:val="414042"/>
                <w:sz w:val="18"/>
              </w:rPr>
              <w:t>did</w:t>
            </w:r>
            <w:r>
              <w:rPr>
                <w:color w:val="414042"/>
                <w:spacing w:val="-1"/>
                <w:sz w:val="18"/>
              </w:rPr>
              <w:t> </w:t>
            </w:r>
            <w:r>
              <w:rPr>
                <w:color w:val="414042"/>
                <w:sz w:val="18"/>
              </w:rPr>
              <w:t>they</w:t>
            </w:r>
            <w:r>
              <w:rPr>
                <w:color w:val="414042"/>
                <w:spacing w:val="-2"/>
                <w:sz w:val="18"/>
              </w:rPr>
              <w:t> </w:t>
            </w:r>
            <w:r>
              <w:rPr>
                <w:color w:val="414042"/>
                <w:sz w:val="18"/>
              </w:rPr>
              <w:t>help</w:t>
            </w:r>
            <w:r>
              <w:rPr>
                <w:color w:val="414042"/>
                <w:spacing w:val="-1"/>
                <w:sz w:val="18"/>
              </w:rPr>
              <w:t> </w:t>
            </w:r>
            <w:r>
              <w:rPr>
                <w:color w:val="414042"/>
                <w:sz w:val="18"/>
              </w:rPr>
              <w:t>my</w:t>
            </w:r>
            <w:r>
              <w:rPr>
                <w:color w:val="414042"/>
                <w:spacing w:val="-1"/>
                <w:sz w:val="18"/>
              </w:rPr>
              <w:t> </w:t>
            </w:r>
            <w:r>
              <w:rPr>
                <w:color w:val="414042"/>
                <w:sz w:val="18"/>
              </w:rPr>
              <w:t>recovery?</w:t>
            </w:r>
          </w:p>
        </w:tc>
      </w:tr>
      <w:tr>
        <w:trPr>
          <w:trHeight w:val="2134" w:hRule="atLeast"/>
        </w:trPr>
        <w:tc>
          <w:tcPr>
            <w:tcW w:w="3108" w:type="dxa"/>
            <w:shd w:val="clear" w:color="auto" w:fill="E7ECE8"/>
          </w:tcPr>
          <w:p>
            <w:pPr>
              <w:pStyle w:val="TableParagraph"/>
              <w:rPr>
                <w:rFonts w:ascii="Myriad Pro Cond"/>
                <w:b/>
                <w:sz w:val="22"/>
              </w:rPr>
            </w:pPr>
          </w:p>
          <w:p>
            <w:pPr>
              <w:pStyle w:val="TableParagraph"/>
              <w:rPr>
                <w:rFonts w:ascii="Myriad Pro Cond"/>
                <w:b/>
                <w:sz w:val="22"/>
              </w:rPr>
            </w:pPr>
          </w:p>
          <w:p>
            <w:pPr>
              <w:pStyle w:val="TableParagraph"/>
              <w:rPr>
                <w:rFonts w:ascii="Myriad Pro Cond"/>
                <w:b/>
                <w:sz w:val="22"/>
              </w:rPr>
            </w:pPr>
          </w:p>
          <w:p>
            <w:pPr>
              <w:pStyle w:val="TableParagraph"/>
              <w:spacing w:before="166"/>
              <w:ind w:left="484" w:right="474"/>
              <w:jc w:val="center"/>
              <w:rPr>
                <w:sz w:val="18"/>
              </w:rPr>
            </w:pPr>
            <w:r>
              <w:rPr>
                <w:color w:val="414042"/>
                <w:sz w:val="18"/>
              </w:rPr>
              <w:t>Connectedness</w:t>
            </w:r>
          </w:p>
        </w:tc>
        <w:tc>
          <w:tcPr>
            <w:tcW w:w="6066" w:type="dxa"/>
            <w:shd w:val="clear" w:color="auto" w:fill="E7EC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29" w:hRule="atLeast"/>
        </w:trPr>
        <w:tc>
          <w:tcPr>
            <w:tcW w:w="3108" w:type="dxa"/>
            <w:shd w:val="clear" w:color="auto" w:fill="FFEFCF"/>
          </w:tcPr>
          <w:p>
            <w:pPr>
              <w:pStyle w:val="TableParagraph"/>
              <w:rPr>
                <w:rFonts w:ascii="Myriad Pro Cond"/>
                <w:b/>
                <w:sz w:val="22"/>
              </w:rPr>
            </w:pPr>
          </w:p>
          <w:p>
            <w:pPr>
              <w:pStyle w:val="TableParagraph"/>
              <w:rPr>
                <w:rFonts w:ascii="Myriad Pro Cond"/>
                <w:b/>
                <w:sz w:val="22"/>
              </w:rPr>
            </w:pPr>
          </w:p>
          <w:p>
            <w:pPr>
              <w:pStyle w:val="TableParagraph"/>
              <w:rPr>
                <w:rFonts w:ascii="Myriad Pro Cond"/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Myriad Pro Cond"/>
                <w:b/>
                <w:sz w:val="17"/>
              </w:rPr>
            </w:pPr>
          </w:p>
          <w:p>
            <w:pPr>
              <w:pStyle w:val="TableParagraph"/>
              <w:ind w:left="484" w:right="474"/>
              <w:jc w:val="center"/>
              <w:rPr>
                <w:sz w:val="18"/>
              </w:rPr>
            </w:pPr>
            <w:r>
              <w:rPr>
                <w:color w:val="414042"/>
                <w:sz w:val="18"/>
              </w:rPr>
              <w:t>Hope and optimism</w:t>
            </w:r>
          </w:p>
        </w:tc>
        <w:tc>
          <w:tcPr>
            <w:tcW w:w="6066" w:type="dxa"/>
            <w:shd w:val="clear" w:color="auto" w:fill="FFEFC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974" w:hRule="atLeast"/>
        </w:trPr>
        <w:tc>
          <w:tcPr>
            <w:tcW w:w="3108" w:type="dxa"/>
            <w:shd w:val="clear" w:color="auto" w:fill="E7ECE8"/>
          </w:tcPr>
          <w:p>
            <w:pPr>
              <w:pStyle w:val="TableParagraph"/>
              <w:rPr>
                <w:rFonts w:ascii="Myriad Pro Cond"/>
                <w:b/>
                <w:sz w:val="22"/>
              </w:rPr>
            </w:pPr>
          </w:p>
          <w:p>
            <w:pPr>
              <w:pStyle w:val="TableParagraph"/>
              <w:rPr>
                <w:rFonts w:ascii="Myriad Pro Cond"/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Myriad Pro Cond"/>
                <w:b/>
                <w:sz w:val="29"/>
              </w:rPr>
            </w:pPr>
          </w:p>
          <w:p>
            <w:pPr>
              <w:pStyle w:val="TableParagraph"/>
              <w:ind w:left="484" w:right="474"/>
              <w:jc w:val="center"/>
              <w:rPr>
                <w:sz w:val="18"/>
              </w:rPr>
            </w:pPr>
            <w:r>
              <w:rPr>
                <w:color w:val="414042"/>
                <w:sz w:val="18"/>
              </w:rPr>
              <w:t>Identity</w:t>
            </w:r>
          </w:p>
        </w:tc>
        <w:tc>
          <w:tcPr>
            <w:tcW w:w="6066" w:type="dxa"/>
            <w:shd w:val="clear" w:color="auto" w:fill="E7EC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196" w:hRule="atLeast"/>
        </w:trPr>
        <w:tc>
          <w:tcPr>
            <w:tcW w:w="3108" w:type="dxa"/>
            <w:shd w:val="clear" w:color="auto" w:fill="FFEFCF"/>
          </w:tcPr>
          <w:p>
            <w:pPr>
              <w:pStyle w:val="TableParagraph"/>
              <w:rPr>
                <w:rFonts w:ascii="Myriad Pro Cond"/>
                <w:b/>
                <w:sz w:val="22"/>
              </w:rPr>
            </w:pPr>
          </w:p>
          <w:p>
            <w:pPr>
              <w:pStyle w:val="TableParagraph"/>
              <w:rPr>
                <w:rFonts w:ascii="Myriad Pro Cond"/>
                <w:b/>
                <w:sz w:val="22"/>
              </w:rPr>
            </w:pPr>
          </w:p>
          <w:p>
            <w:pPr>
              <w:pStyle w:val="TableParagraph"/>
              <w:rPr>
                <w:rFonts w:ascii="Myriad Pro Cond"/>
                <w:b/>
                <w:sz w:val="22"/>
              </w:rPr>
            </w:pPr>
          </w:p>
          <w:p>
            <w:pPr>
              <w:pStyle w:val="TableParagraph"/>
              <w:spacing w:before="197"/>
              <w:ind w:left="484" w:right="474"/>
              <w:jc w:val="center"/>
              <w:rPr>
                <w:sz w:val="18"/>
              </w:rPr>
            </w:pPr>
            <w:r>
              <w:rPr>
                <w:color w:val="414042"/>
                <w:sz w:val="18"/>
              </w:rPr>
              <w:t>Meaning</w:t>
            </w:r>
          </w:p>
        </w:tc>
        <w:tc>
          <w:tcPr>
            <w:tcW w:w="6066" w:type="dxa"/>
            <w:shd w:val="clear" w:color="auto" w:fill="FFEFC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79" w:hRule="atLeast"/>
        </w:trPr>
        <w:tc>
          <w:tcPr>
            <w:tcW w:w="3108" w:type="dxa"/>
            <w:shd w:val="clear" w:color="auto" w:fill="E7ECE8"/>
          </w:tcPr>
          <w:p>
            <w:pPr>
              <w:pStyle w:val="TableParagraph"/>
              <w:rPr>
                <w:rFonts w:ascii="Myriad Pro Cond"/>
                <w:b/>
                <w:sz w:val="22"/>
              </w:rPr>
            </w:pPr>
          </w:p>
          <w:p>
            <w:pPr>
              <w:pStyle w:val="TableParagraph"/>
              <w:rPr>
                <w:rFonts w:ascii="Myriad Pro Cond"/>
                <w:b/>
                <w:sz w:val="22"/>
              </w:rPr>
            </w:pPr>
          </w:p>
          <w:p>
            <w:pPr>
              <w:pStyle w:val="TableParagraph"/>
              <w:rPr>
                <w:rFonts w:ascii="Myriad Pro Cond"/>
                <w:b/>
                <w:sz w:val="22"/>
              </w:rPr>
            </w:pPr>
          </w:p>
          <w:p>
            <w:pPr>
              <w:pStyle w:val="TableParagraph"/>
              <w:rPr>
                <w:rFonts w:ascii="Myriad Pro Cond"/>
                <w:b/>
                <w:sz w:val="28"/>
              </w:rPr>
            </w:pPr>
          </w:p>
          <w:p>
            <w:pPr>
              <w:pStyle w:val="TableParagraph"/>
              <w:ind w:left="484" w:right="474"/>
              <w:jc w:val="center"/>
              <w:rPr>
                <w:sz w:val="18"/>
              </w:rPr>
            </w:pPr>
            <w:r>
              <w:rPr>
                <w:color w:val="414042"/>
                <w:sz w:val="18"/>
              </w:rPr>
              <w:t>Empowerment</w:t>
            </w:r>
          </w:p>
        </w:tc>
        <w:tc>
          <w:tcPr>
            <w:tcW w:w="6066" w:type="dxa"/>
            <w:shd w:val="clear" w:color="auto" w:fill="E7ECE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type w:val="continuous"/>
      <w:pgSz w:w="11910" w:h="16840"/>
      <w:pgMar w:top="440" w:bottom="280" w:left="13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yriad Pro Cond">
    <w:altName w:val="Myriad Pro Cond"/>
    <w:charset w:val="0"/>
    <w:family w:val="swiss"/>
    <w:pitch w:val="variable"/>
  </w:font>
  <w:font w:name="Myriad Pro">
    <w:altName w:val="Myriad Pr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yriad Pro" w:hAnsi="Myriad Pro" w:eastAsia="Myriad Pro" w:cs="Myriad Pro"/>
    </w:rPr>
  </w:style>
  <w:style w:styleId="BodyText" w:type="paragraph">
    <w:name w:val="Body Text"/>
    <w:basedOn w:val="Normal"/>
    <w:uiPriority w:val="1"/>
    <w:qFormat/>
    <w:pPr/>
    <w:rPr>
      <w:rFonts w:ascii="Myriad Pro Cond" w:hAnsi="Myriad Pro Cond" w:eastAsia="Myriad Pro Cond" w:cs="Myriad Pro Cond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Myriad Pro" w:hAnsi="Myriad Pro" w:eastAsia="Myriad Pro" w:cs="Myriad Pro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2022-03-19T15:37:00Z</dcterms:created>
  <dcterms:modified xsi:type="dcterms:W3CDTF">2022-03-19T15:37:00Z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2015-10-27T00:00:00Z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2022-03-19T00:00:00Z</vt:filetime>
  </property>
</Properties>
</file>